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89A" w:rsidRPr="00913D45" w:rsidRDefault="005B689A" w:rsidP="00913D45">
      <w:pPr>
        <w:shd w:val="clear" w:color="auto" w:fill="FFFFFF"/>
        <w:spacing w:line="345" w:lineRule="atLeast"/>
        <w:jc w:val="center"/>
        <w:rPr>
          <w:rFonts w:ascii="Times New Roman" w:eastAsia="Times New Roman" w:hAnsi="Times New Roman" w:cs="Times New Roman"/>
          <w:b/>
          <w:bCs/>
          <w:sz w:val="28"/>
          <w:szCs w:val="28"/>
          <w:lang w:eastAsia="ru-RU"/>
        </w:rPr>
      </w:pPr>
      <w:r w:rsidRPr="00913D45">
        <w:rPr>
          <w:rFonts w:ascii="Times New Roman" w:eastAsia="Times New Roman" w:hAnsi="Times New Roman" w:cs="Times New Roman"/>
          <w:b/>
          <w:bCs/>
          <w:sz w:val="28"/>
          <w:szCs w:val="28"/>
          <w:lang w:eastAsia="ru-RU"/>
        </w:rPr>
        <w:fldChar w:fldCharType="begin"/>
      </w:r>
      <w:r w:rsidRPr="00913D45">
        <w:rPr>
          <w:rFonts w:ascii="Times New Roman" w:eastAsia="Times New Roman" w:hAnsi="Times New Roman" w:cs="Times New Roman"/>
          <w:b/>
          <w:bCs/>
          <w:sz w:val="28"/>
          <w:szCs w:val="28"/>
          <w:lang w:eastAsia="ru-RU"/>
        </w:rPr>
        <w:instrText xml:space="preserve"> HYPERLINK "http://www.consultant.ru/document/cons_doc_LAW_114247/" </w:instrText>
      </w:r>
      <w:r w:rsidRPr="00913D45">
        <w:rPr>
          <w:rFonts w:ascii="Times New Roman" w:eastAsia="Times New Roman" w:hAnsi="Times New Roman" w:cs="Times New Roman"/>
          <w:b/>
          <w:bCs/>
          <w:sz w:val="28"/>
          <w:szCs w:val="28"/>
          <w:lang w:eastAsia="ru-RU"/>
        </w:rPr>
        <w:fldChar w:fldCharType="separate"/>
      </w:r>
      <w:r w:rsidRPr="00913D45">
        <w:rPr>
          <w:rFonts w:ascii="Times New Roman" w:eastAsia="Times New Roman" w:hAnsi="Times New Roman" w:cs="Times New Roman"/>
          <w:b/>
          <w:bCs/>
          <w:sz w:val="28"/>
          <w:szCs w:val="28"/>
          <w:lang w:eastAsia="ru-RU"/>
        </w:rPr>
        <w:t>Постановление Правительства РФ от 06.05.2011 N 354 (ред. от 28.12.2021)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w:t>
      </w:r>
      <w:r w:rsidRPr="00913D45">
        <w:rPr>
          <w:rFonts w:ascii="Times New Roman" w:eastAsia="Times New Roman" w:hAnsi="Times New Roman" w:cs="Times New Roman"/>
          <w:b/>
          <w:bCs/>
          <w:sz w:val="28"/>
          <w:szCs w:val="28"/>
          <w:lang w:eastAsia="ru-RU"/>
        </w:rPr>
        <w:fldChar w:fldCharType="end"/>
      </w:r>
    </w:p>
    <w:p w:rsidR="005B689A" w:rsidRPr="00913D45" w:rsidRDefault="005B689A" w:rsidP="00913D45">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913D45">
        <w:rPr>
          <w:rFonts w:ascii="Times New Roman" w:eastAsia="Times New Roman" w:hAnsi="Times New Roman" w:cs="Times New Roman"/>
          <w:b/>
          <w:bCs/>
          <w:color w:val="000000"/>
          <w:kern w:val="36"/>
          <w:sz w:val="28"/>
          <w:szCs w:val="28"/>
          <w:lang w:eastAsia="ru-RU"/>
        </w:rPr>
        <w:t>VIII. Порядок перерасчета размера платы</w:t>
      </w:r>
    </w:p>
    <w:p w:rsidR="005B689A" w:rsidRPr="00913D45" w:rsidRDefault="005B689A" w:rsidP="00913D45">
      <w:pPr>
        <w:shd w:val="clear" w:color="auto" w:fill="FFFFFF"/>
        <w:spacing w:after="0" w:line="240" w:lineRule="auto"/>
        <w:jc w:val="center"/>
        <w:outlineLvl w:val="1"/>
        <w:rPr>
          <w:rFonts w:ascii="Times New Roman" w:eastAsia="Times New Roman" w:hAnsi="Times New Roman" w:cs="Times New Roman"/>
          <w:b/>
          <w:bCs/>
          <w:color w:val="000000"/>
          <w:kern w:val="36"/>
          <w:sz w:val="28"/>
          <w:szCs w:val="28"/>
          <w:lang w:eastAsia="ru-RU"/>
        </w:rPr>
      </w:pPr>
      <w:r w:rsidRPr="00913D45">
        <w:rPr>
          <w:rFonts w:ascii="Times New Roman" w:eastAsia="Times New Roman" w:hAnsi="Times New Roman" w:cs="Times New Roman"/>
          <w:b/>
          <w:bCs/>
          <w:color w:val="000000"/>
          <w:kern w:val="36"/>
          <w:sz w:val="28"/>
          <w:szCs w:val="28"/>
          <w:lang w:eastAsia="ru-RU"/>
        </w:rPr>
        <w:t>за отдельные виды коммунальных услуг за период временного</w:t>
      </w:r>
    </w:p>
    <w:p w:rsidR="005B689A" w:rsidRPr="00913D45" w:rsidRDefault="005B689A" w:rsidP="00913D45">
      <w:pPr>
        <w:shd w:val="clear" w:color="auto" w:fill="FFFFFF"/>
        <w:spacing w:after="0" w:line="240" w:lineRule="auto"/>
        <w:jc w:val="center"/>
        <w:outlineLvl w:val="1"/>
        <w:rPr>
          <w:rFonts w:ascii="Times New Roman" w:eastAsia="Times New Roman" w:hAnsi="Times New Roman" w:cs="Times New Roman"/>
          <w:b/>
          <w:bCs/>
          <w:color w:val="000000"/>
          <w:kern w:val="36"/>
          <w:sz w:val="28"/>
          <w:szCs w:val="28"/>
          <w:lang w:eastAsia="ru-RU"/>
        </w:rPr>
      </w:pPr>
      <w:r w:rsidRPr="00913D45">
        <w:rPr>
          <w:rFonts w:ascii="Times New Roman" w:eastAsia="Times New Roman" w:hAnsi="Times New Roman" w:cs="Times New Roman"/>
          <w:b/>
          <w:bCs/>
          <w:color w:val="000000"/>
          <w:kern w:val="36"/>
          <w:sz w:val="28"/>
          <w:szCs w:val="28"/>
          <w:lang w:eastAsia="ru-RU"/>
        </w:rPr>
        <w:t>отсутствия потребителей в занимаемом жилом помещении,</w:t>
      </w:r>
    </w:p>
    <w:p w:rsidR="005B689A" w:rsidRPr="00913D45" w:rsidRDefault="005B689A" w:rsidP="00913D45">
      <w:pPr>
        <w:shd w:val="clear" w:color="auto" w:fill="FFFFFF"/>
        <w:spacing w:after="0" w:line="240" w:lineRule="auto"/>
        <w:jc w:val="center"/>
        <w:outlineLvl w:val="1"/>
        <w:rPr>
          <w:rFonts w:ascii="Times New Roman" w:eastAsia="Times New Roman" w:hAnsi="Times New Roman" w:cs="Times New Roman"/>
          <w:b/>
          <w:bCs/>
          <w:color w:val="000000"/>
          <w:kern w:val="36"/>
          <w:sz w:val="28"/>
          <w:szCs w:val="28"/>
          <w:lang w:eastAsia="ru-RU"/>
        </w:rPr>
      </w:pPr>
      <w:r w:rsidRPr="00913D45">
        <w:rPr>
          <w:rFonts w:ascii="Times New Roman" w:eastAsia="Times New Roman" w:hAnsi="Times New Roman" w:cs="Times New Roman"/>
          <w:b/>
          <w:bCs/>
          <w:color w:val="000000"/>
          <w:kern w:val="36"/>
          <w:sz w:val="28"/>
          <w:szCs w:val="28"/>
          <w:lang w:eastAsia="ru-RU"/>
        </w:rPr>
        <w:t>не оборудованном индивидуальным и (или) общим</w:t>
      </w:r>
    </w:p>
    <w:p w:rsidR="005B689A" w:rsidRDefault="005B689A" w:rsidP="00913D45">
      <w:pPr>
        <w:shd w:val="clear" w:color="auto" w:fill="FFFFFF"/>
        <w:spacing w:after="0" w:line="240" w:lineRule="auto"/>
        <w:jc w:val="center"/>
        <w:outlineLvl w:val="1"/>
        <w:rPr>
          <w:rFonts w:ascii="Times New Roman" w:eastAsia="Times New Roman" w:hAnsi="Times New Roman" w:cs="Times New Roman"/>
          <w:b/>
          <w:bCs/>
          <w:color w:val="000000"/>
          <w:kern w:val="36"/>
          <w:sz w:val="28"/>
          <w:szCs w:val="28"/>
          <w:lang w:eastAsia="ru-RU"/>
        </w:rPr>
      </w:pPr>
      <w:r w:rsidRPr="00913D45">
        <w:rPr>
          <w:rFonts w:ascii="Times New Roman" w:eastAsia="Times New Roman" w:hAnsi="Times New Roman" w:cs="Times New Roman"/>
          <w:b/>
          <w:bCs/>
          <w:color w:val="000000"/>
          <w:kern w:val="36"/>
          <w:sz w:val="28"/>
          <w:szCs w:val="28"/>
          <w:lang w:eastAsia="ru-RU"/>
        </w:rPr>
        <w:t>(квартирным) прибором учета</w:t>
      </w:r>
    </w:p>
    <w:p w:rsidR="00913D45" w:rsidRPr="00913D45" w:rsidRDefault="00913D45" w:rsidP="00913D45">
      <w:pPr>
        <w:shd w:val="clear" w:color="auto" w:fill="FFFFFF"/>
        <w:spacing w:after="0" w:line="240" w:lineRule="auto"/>
        <w:jc w:val="center"/>
        <w:outlineLvl w:val="1"/>
        <w:rPr>
          <w:rFonts w:ascii="Times New Roman" w:eastAsia="Times New Roman" w:hAnsi="Times New Roman" w:cs="Times New Roman"/>
          <w:b/>
          <w:bCs/>
          <w:color w:val="000000"/>
          <w:kern w:val="36"/>
          <w:sz w:val="28"/>
          <w:szCs w:val="28"/>
          <w:lang w:eastAsia="ru-RU"/>
        </w:rPr>
      </w:pPr>
    </w:p>
    <w:p w:rsidR="008E7B74" w:rsidRPr="00972FD7" w:rsidRDefault="00D826CE" w:rsidP="00972FD7">
      <w:pPr>
        <w:shd w:val="clear" w:color="auto" w:fill="FFFFFF"/>
        <w:spacing w:after="0" w:line="240" w:lineRule="auto"/>
        <w:jc w:val="both"/>
        <w:outlineLvl w:val="1"/>
        <w:rPr>
          <w:rFonts w:ascii="Times New Roman" w:eastAsia="Times New Roman" w:hAnsi="Times New Roman" w:cs="Times New Roman"/>
          <w:b/>
          <w:bCs/>
          <w:color w:val="000000"/>
          <w:kern w:val="36"/>
          <w:sz w:val="24"/>
          <w:szCs w:val="28"/>
          <w:lang w:eastAsia="ru-RU"/>
        </w:rPr>
      </w:pPr>
      <w:r>
        <w:rPr>
          <w:rFonts w:ascii="Times New Roman" w:hAnsi="Times New Roman" w:cs="Times New Roman"/>
          <w:color w:val="000000"/>
          <w:sz w:val="24"/>
          <w:szCs w:val="28"/>
          <w:shd w:val="clear" w:color="auto" w:fill="FFFFFF"/>
        </w:rPr>
        <w:tab/>
      </w:r>
      <w:bookmarkStart w:id="0" w:name="_GoBack"/>
      <w:r w:rsidR="008E7B74" w:rsidRPr="00972FD7">
        <w:rPr>
          <w:rFonts w:ascii="Times New Roman" w:hAnsi="Times New Roman" w:cs="Times New Roman"/>
          <w:color w:val="000000"/>
          <w:sz w:val="24"/>
          <w:szCs w:val="28"/>
          <w:shd w:val="clear" w:color="auto" w:fill="FFFFFF"/>
        </w:rPr>
        <w:t xml:space="preserve">148(44). </w:t>
      </w:r>
      <w:bookmarkEnd w:id="0"/>
      <w:r w:rsidR="008E7B74" w:rsidRPr="00972FD7">
        <w:rPr>
          <w:rFonts w:ascii="Times New Roman" w:hAnsi="Times New Roman" w:cs="Times New Roman"/>
          <w:color w:val="000000"/>
          <w:sz w:val="24"/>
          <w:szCs w:val="28"/>
          <w:shd w:val="clear" w:color="auto" w:fill="FFFFFF"/>
        </w:rPr>
        <w:t>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r:id="rId4" w:anchor="dst100379" w:history="1">
        <w:r w:rsidR="008E7B74" w:rsidRPr="00972FD7">
          <w:rPr>
            <w:rStyle w:val="a3"/>
            <w:rFonts w:ascii="Times New Roman" w:hAnsi="Times New Roman" w:cs="Times New Roman"/>
            <w:color w:val="1A0DAB"/>
            <w:sz w:val="24"/>
            <w:szCs w:val="28"/>
            <w:shd w:val="clear" w:color="auto" w:fill="FFFFFF"/>
          </w:rPr>
          <w:t>разделом VIII</w:t>
        </w:r>
      </w:hyperlink>
      <w:r w:rsidR="008E7B74" w:rsidRPr="00972FD7">
        <w:rPr>
          <w:rFonts w:ascii="Times New Roman" w:hAnsi="Times New Roman" w:cs="Times New Roman"/>
          <w:color w:val="000000"/>
          <w:sz w:val="24"/>
          <w:szCs w:val="28"/>
          <w:shd w:val="clear" w:color="auto" w:fill="FFFFFF"/>
        </w:rPr>
        <w:t> настоящих Правил.</w:t>
      </w:r>
    </w:p>
    <w:p w:rsidR="005B689A" w:rsidRPr="00972FD7" w:rsidRDefault="00D826CE" w:rsidP="00972FD7">
      <w:pPr>
        <w:shd w:val="clear" w:color="auto" w:fill="FFFFFF"/>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ab/>
      </w:r>
      <w:r w:rsidR="005B689A" w:rsidRPr="00972FD7">
        <w:rPr>
          <w:rFonts w:ascii="Times New Roman" w:eastAsia="Times New Roman" w:hAnsi="Times New Roman" w:cs="Times New Roman"/>
          <w:color w:val="000000"/>
          <w:sz w:val="24"/>
          <w:szCs w:val="28"/>
          <w:lang w:eastAsia="ru-RU"/>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5B689A" w:rsidRPr="00972FD7" w:rsidRDefault="00D826CE" w:rsidP="00972FD7">
      <w:pPr>
        <w:shd w:val="clear" w:color="auto" w:fill="FFFFFF"/>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ab/>
      </w:r>
      <w:r w:rsidR="005B689A" w:rsidRPr="00972FD7">
        <w:rPr>
          <w:rFonts w:ascii="Times New Roman" w:eastAsia="Times New Roman" w:hAnsi="Times New Roman" w:cs="Times New Roman"/>
          <w:color w:val="000000"/>
          <w:sz w:val="24"/>
          <w:szCs w:val="28"/>
          <w:lang w:eastAsia="ru-RU"/>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не позднее 30 дней после окончания периода временного отсутствия потребителя.</w:t>
      </w:r>
    </w:p>
    <w:p w:rsidR="005B689A" w:rsidRPr="00972FD7" w:rsidRDefault="00D826CE" w:rsidP="00972FD7">
      <w:pPr>
        <w:shd w:val="clear" w:color="auto" w:fill="FFFFFF"/>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ab/>
      </w:r>
      <w:r w:rsidR="005B689A" w:rsidRPr="00972FD7">
        <w:rPr>
          <w:rFonts w:ascii="Times New Roman" w:eastAsia="Times New Roman" w:hAnsi="Times New Roman" w:cs="Times New Roman"/>
          <w:color w:val="000000"/>
          <w:sz w:val="24"/>
          <w:szCs w:val="28"/>
          <w:lang w:eastAsia="ru-RU"/>
        </w:rPr>
        <w:t>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5" w:history="1">
        <w:r w:rsidR="005B689A" w:rsidRPr="00972FD7">
          <w:rPr>
            <w:rFonts w:ascii="Times New Roman" w:eastAsia="Times New Roman" w:hAnsi="Times New Roman" w:cs="Times New Roman"/>
            <w:color w:val="1A0DAB"/>
            <w:sz w:val="24"/>
            <w:szCs w:val="28"/>
            <w:u w:val="single"/>
            <w:lang w:eastAsia="ru-RU"/>
          </w:rPr>
          <w:t>частью 14 статьи 155</w:t>
        </w:r>
      </w:hyperlink>
      <w:r w:rsidR="005B689A" w:rsidRPr="00972FD7">
        <w:rPr>
          <w:rFonts w:ascii="Times New Roman" w:eastAsia="Times New Roman" w:hAnsi="Times New Roman" w:cs="Times New Roman"/>
          <w:color w:val="000000"/>
          <w:sz w:val="24"/>
          <w:szCs w:val="28"/>
          <w:lang w:eastAsia="ru-RU"/>
        </w:rPr>
        <w:t> Жилищного кодекса Российской Федерации последствия несвоевременного и (или) неполного внесения платы за коммунальные услуги.</w:t>
      </w:r>
    </w:p>
    <w:p w:rsidR="005B689A" w:rsidRPr="00972FD7" w:rsidRDefault="00D826CE" w:rsidP="00972FD7">
      <w:pPr>
        <w:shd w:val="clear" w:color="auto" w:fill="FFFFFF"/>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ab/>
      </w:r>
      <w:r w:rsidR="005B689A" w:rsidRPr="00972FD7">
        <w:rPr>
          <w:rFonts w:ascii="Times New Roman" w:eastAsia="Times New Roman" w:hAnsi="Times New Roman" w:cs="Times New Roman"/>
          <w:color w:val="000000"/>
          <w:sz w:val="24"/>
          <w:szCs w:val="28"/>
          <w:lang w:eastAsia="ru-RU"/>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r w:rsidR="00FC4EFD">
        <w:rPr>
          <w:rFonts w:ascii="Times New Roman" w:eastAsia="Times New Roman" w:hAnsi="Times New Roman" w:cs="Times New Roman"/>
          <w:color w:val="000000"/>
          <w:sz w:val="24"/>
          <w:szCs w:val="28"/>
          <w:lang w:eastAsia="ru-RU"/>
        </w:rPr>
        <w:t xml:space="preserve"> </w:t>
      </w:r>
      <w:r w:rsidR="005B689A" w:rsidRPr="00972FD7">
        <w:rPr>
          <w:rFonts w:ascii="Times New Roman" w:eastAsia="Times New Roman" w:hAnsi="Times New Roman" w:cs="Times New Roman"/>
          <w:color w:val="000000"/>
          <w:sz w:val="24"/>
          <w:szCs w:val="28"/>
          <w:lang w:eastAsia="ru-RU"/>
        </w:rPr>
        <w:t>К заявлению о перерасчете должны прилагаться документы, подтверждающие продолжительность периода вре</w:t>
      </w:r>
      <w:r w:rsidR="008E7B74" w:rsidRPr="00972FD7">
        <w:rPr>
          <w:rFonts w:ascii="Times New Roman" w:eastAsia="Times New Roman" w:hAnsi="Times New Roman" w:cs="Times New Roman"/>
          <w:color w:val="000000"/>
          <w:sz w:val="24"/>
          <w:szCs w:val="28"/>
          <w:lang w:eastAsia="ru-RU"/>
        </w:rPr>
        <w:t xml:space="preserve">менного отсутствия потребителя, </w:t>
      </w:r>
      <w:r w:rsidR="008E7B74" w:rsidRPr="00FB6B58">
        <w:rPr>
          <w:rFonts w:ascii="Times New Roman" w:eastAsia="Times New Roman" w:hAnsi="Times New Roman" w:cs="Times New Roman"/>
          <w:sz w:val="24"/>
          <w:szCs w:val="28"/>
          <w:lang w:eastAsia="ru-RU"/>
        </w:rPr>
        <w:t>а также обязательный документ справка ф.3 «О составе семьи».</w:t>
      </w:r>
    </w:p>
    <w:p w:rsidR="005B689A" w:rsidRPr="00972FD7" w:rsidRDefault="005B689A" w:rsidP="00972FD7">
      <w:pPr>
        <w:shd w:val="clear" w:color="auto" w:fill="FFFFFF"/>
        <w:spacing w:after="0" w:line="240" w:lineRule="auto"/>
        <w:jc w:val="both"/>
        <w:rPr>
          <w:rFonts w:ascii="Times New Roman" w:eastAsia="Times New Roman" w:hAnsi="Times New Roman" w:cs="Times New Roman"/>
          <w:color w:val="828282"/>
          <w:sz w:val="24"/>
          <w:szCs w:val="28"/>
          <w:lang w:eastAsia="ru-RU"/>
        </w:rPr>
      </w:pPr>
      <w:r w:rsidRPr="00972FD7">
        <w:rPr>
          <w:rFonts w:ascii="Times New Roman" w:eastAsia="Times New Roman" w:hAnsi="Times New Roman" w:cs="Times New Roman"/>
          <w:color w:val="828282"/>
          <w:sz w:val="24"/>
          <w:szCs w:val="28"/>
          <w:lang w:eastAsia="ru-RU"/>
        </w:rPr>
        <w:t>(в ред. </w:t>
      </w:r>
      <w:hyperlink r:id="rId6" w:history="1">
        <w:r w:rsidRPr="00972FD7">
          <w:rPr>
            <w:rFonts w:ascii="Times New Roman" w:eastAsia="Times New Roman" w:hAnsi="Times New Roman" w:cs="Times New Roman"/>
            <w:color w:val="1A0DAB"/>
            <w:sz w:val="24"/>
            <w:szCs w:val="28"/>
            <w:lang w:eastAsia="ru-RU"/>
          </w:rPr>
          <w:t>Постановления</w:t>
        </w:r>
      </w:hyperlink>
      <w:r w:rsidRPr="00972FD7">
        <w:rPr>
          <w:rFonts w:ascii="Times New Roman" w:eastAsia="Times New Roman" w:hAnsi="Times New Roman" w:cs="Times New Roman"/>
          <w:color w:val="828282"/>
          <w:sz w:val="24"/>
          <w:szCs w:val="28"/>
          <w:lang w:eastAsia="ru-RU"/>
        </w:rPr>
        <w:t> Правительства РФ от 26.12.2016 N 1498)</w:t>
      </w:r>
      <w:r w:rsidR="00FC4EFD">
        <w:rPr>
          <w:rFonts w:ascii="Times New Roman" w:eastAsia="Times New Roman" w:hAnsi="Times New Roman" w:cs="Times New Roman"/>
          <w:color w:val="828282"/>
          <w:sz w:val="24"/>
          <w:szCs w:val="28"/>
          <w:lang w:eastAsia="ru-RU"/>
        </w:rPr>
        <w:t xml:space="preserve"> </w:t>
      </w:r>
      <w:r w:rsidRPr="00972FD7">
        <w:rPr>
          <w:rFonts w:ascii="Times New Roman" w:eastAsia="Times New Roman" w:hAnsi="Times New Roman" w:cs="Times New Roman"/>
          <w:color w:val="828282"/>
          <w:sz w:val="24"/>
          <w:szCs w:val="28"/>
          <w:lang w:eastAsia="ru-RU"/>
        </w:rPr>
        <w:t>(см. текст в предыдущей </w:t>
      </w:r>
      <w:hyperlink r:id="rId7" w:history="1">
        <w:r w:rsidRPr="00972FD7">
          <w:rPr>
            <w:rFonts w:ascii="Times New Roman" w:eastAsia="Times New Roman" w:hAnsi="Times New Roman" w:cs="Times New Roman"/>
            <w:color w:val="1A0DAB"/>
            <w:sz w:val="24"/>
            <w:szCs w:val="28"/>
            <w:lang w:eastAsia="ru-RU"/>
          </w:rPr>
          <w:t>редакции</w:t>
        </w:r>
      </w:hyperlink>
      <w:r w:rsidRPr="00972FD7">
        <w:rPr>
          <w:rFonts w:ascii="Times New Roman" w:eastAsia="Times New Roman" w:hAnsi="Times New Roman" w:cs="Times New Roman"/>
          <w:color w:val="828282"/>
          <w:sz w:val="24"/>
          <w:szCs w:val="28"/>
          <w:lang w:eastAsia="ru-RU"/>
        </w:rPr>
        <w:t>)</w:t>
      </w:r>
    </w:p>
    <w:p w:rsidR="00FC4EFD" w:rsidRDefault="00FC4EFD" w:rsidP="00FC4EFD">
      <w:pPr>
        <w:shd w:val="clear" w:color="auto" w:fill="FFFFFF"/>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ab/>
      </w:r>
      <w:r w:rsidR="005B689A" w:rsidRPr="00972FD7">
        <w:rPr>
          <w:rFonts w:ascii="Times New Roman" w:eastAsia="Times New Roman" w:hAnsi="Times New Roman" w:cs="Times New Roman"/>
          <w:color w:val="000000"/>
          <w:sz w:val="24"/>
          <w:szCs w:val="28"/>
          <w:lang w:eastAsia="ru-RU"/>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5B689A" w:rsidRPr="00972FD7" w:rsidRDefault="00FC4EFD" w:rsidP="00FC4EFD">
      <w:pPr>
        <w:shd w:val="clear" w:color="auto" w:fill="FFFFFF"/>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ab/>
      </w:r>
      <w:r w:rsidR="005B689A" w:rsidRPr="00972FD7">
        <w:rPr>
          <w:rFonts w:ascii="Times New Roman" w:eastAsia="Times New Roman" w:hAnsi="Times New Roman" w:cs="Times New Roman"/>
          <w:color w:val="000000"/>
          <w:sz w:val="24"/>
          <w:szCs w:val="28"/>
          <w:lang w:eastAsia="ru-RU"/>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5B689A" w:rsidRPr="00972FD7" w:rsidRDefault="00FC4EFD" w:rsidP="00972FD7">
      <w:pPr>
        <w:shd w:val="clear" w:color="auto" w:fill="FFFFFF"/>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ab/>
      </w:r>
      <w:r w:rsidR="005B689A" w:rsidRPr="00972FD7">
        <w:rPr>
          <w:rFonts w:ascii="Times New Roman" w:eastAsia="Times New Roman" w:hAnsi="Times New Roman" w:cs="Times New Roman"/>
          <w:color w:val="000000"/>
          <w:sz w:val="24"/>
          <w:szCs w:val="28"/>
          <w:lang w:eastAsia="ru-RU"/>
        </w:rPr>
        <w:t>б) справка о нахождении на лечении в стационарном лечебном учреждении или на санаторно-курортном лечении;</w:t>
      </w:r>
    </w:p>
    <w:p w:rsidR="005B689A" w:rsidRPr="00972FD7" w:rsidRDefault="00FC4EFD" w:rsidP="00FC4EFD">
      <w:pPr>
        <w:shd w:val="clear" w:color="auto" w:fill="FFFFFF"/>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ab/>
      </w:r>
      <w:r w:rsidR="005B689A" w:rsidRPr="00972FD7">
        <w:rPr>
          <w:rFonts w:ascii="Times New Roman" w:eastAsia="Times New Roman" w:hAnsi="Times New Roman" w:cs="Times New Roman"/>
          <w:color w:val="000000"/>
          <w:sz w:val="24"/>
          <w:szCs w:val="28"/>
          <w:lang w:eastAsia="ru-RU"/>
        </w:rPr>
        <w:t xml:space="preserve">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w:t>
      </w:r>
      <w:r w:rsidR="005B689A" w:rsidRPr="00972FD7">
        <w:rPr>
          <w:rFonts w:ascii="Times New Roman" w:eastAsia="Times New Roman" w:hAnsi="Times New Roman" w:cs="Times New Roman"/>
          <w:color w:val="000000"/>
          <w:sz w:val="24"/>
          <w:szCs w:val="28"/>
          <w:lang w:eastAsia="ru-RU"/>
        </w:rPr>
        <w:lastRenderedPageBreak/>
        <w:t>перевозчиком документ, подтверждающий факт использования проездного документа (посадочный талон в самолет, иные документы</w:t>
      </w:r>
      <w:proofErr w:type="gramStart"/>
      <w:r w:rsidR="005B689A" w:rsidRPr="00972FD7">
        <w:rPr>
          <w:rFonts w:ascii="Times New Roman" w:eastAsia="Times New Roman" w:hAnsi="Times New Roman" w:cs="Times New Roman"/>
          <w:color w:val="000000"/>
          <w:sz w:val="24"/>
          <w:szCs w:val="28"/>
          <w:lang w:eastAsia="ru-RU"/>
        </w:rPr>
        <w:t>);г</w:t>
      </w:r>
      <w:proofErr w:type="gramEnd"/>
      <w:r w:rsidR="005B689A" w:rsidRPr="00972FD7">
        <w:rPr>
          <w:rFonts w:ascii="Times New Roman" w:eastAsia="Times New Roman" w:hAnsi="Times New Roman" w:cs="Times New Roman"/>
          <w:color w:val="000000"/>
          <w:sz w:val="24"/>
          <w:szCs w:val="28"/>
          <w:lang w:eastAsia="ru-RU"/>
        </w:rPr>
        <w:t>) счета за проживание в гостинице, общежитии или другом месте временного пребывания или их заверенные копии;</w:t>
      </w:r>
    </w:p>
    <w:p w:rsidR="00FC4EFD" w:rsidRDefault="00FC4EFD" w:rsidP="00FC4EFD">
      <w:pPr>
        <w:shd w:val="clear" w:color="auto" w:fill="FFFFFF"/>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ab/>
      </w:r>
      <w:r w:rsidR="005B689A" w:rsidRPr="00972FD7">
        <w:rPr>
          <w:rFonts w:ascii="Times New Roman" w:eastAsia="Times New Roman" w:hAnsi="Times New Roman" w:cs="Times New Roman"/>
          <w:color w:val="000000"/>
          <w:sz w:val="24"/>
          <w:szCs w:val="28"/>
          <w:lang w:eastAsia="ru-RU"/>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5B689A" w:rsidRPr="00972FD7" w:rsidRDefault="00FC4EFD" w:rsidP="00FC4EFD">
      <w:pPr>
        <w:shd w:val="clear" w:color="auto" w:fill="FFFFFF"/>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ab/>
      </w:r>
      <w:r w:rsidR="005B689A" w:rsidRPr="00972FD7">
        <w:rPr>
          <w:rFonts w:ascii="Times New Roman" w:eastAsia="Times New Roman" w:hAnsi="Times New Roman" w:cs="Times New Roman"/>
          <w:color w:val="000000"/>
          <w:sz w:val="24"/>
          <w:szCs w:val="28"/>
          <w:lang w:eastAsia="ru-RU"/>
        </w:rPr>
        <w:t xml:space="preserve">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w:t>
      </w:r>
      <w:r w:rsidR="00633CE7" w:rsidRPr="00972FD7">
        <w:rPr>
          <w:rFonts w:ascii="Times New Roman" w:eastAsia="Times New Roman" w:hAnsi="Times New Roman" w:cs="Times New Roman"/>
          <w:color w:val="000000"/>
          <w:sz w:val="24"/>
          <w:szCs w:val="28"/>
          <w:lang w:eastAsia="ru-RU"/>
        </w:rPr>
        <w:t>пользование,</w:t>
      </w:r>
      <w:r w:rsidR="005B689A" w:rsidRPr="00972FD7">
        <w:rPr>
          <w:rFonts w:ascii="Times New Roman" w:eastAsia="Times New Roman" w:hAnsi="Times New Roman" w:cs="Times New Roman"/>
          <w:color w:val="000000"/>
          <w:sz w:val="24"/>
          <w:szCs w:val="28"/>
          <w:lang w:eastAsia="ru-RU"/>
        </w:rPr>
        <w:t xml:space="preserve"> которым не осуществлялось;</w:t>
      </w:r>
    </w:p>
    <w:p w:rsidR="00FC4EFD" w:rsidRDefault="00FC4EFD" w:rsidP="00FC4EFD">
      <w:pPr>
        <w:shd w:val="clear" w:color="auto" w:fill="FFFFFF"/>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ab/>
      </w:r>
      <w:r w:rsidR="005B689A" w:rsidRPr="00972FD7">
        <w:rPr>
          <w:rFonts w:ascii="Times New Roman" w:eastAsia="Times New Roman" w:hAnsi="Times New Roman" w:cs="Times New Roman"/>
          <w:color w:val="000000"/>
          <w:sz w:val="24"/>
          <w:szCs w:val="28"/>
          <w:lang w:eastAsia="ru-RU"/>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5B689A" w:rsidRPr="00972FD7" w:rsidRDefault="00FC4EFD" w:rsidP="00FC4EFD">
      <w:pPr>
        <w:shd w:val="clear" w:color="auto" w:fill="FFFFFF"/>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ab/>
      </w:r>
      <w:r w:rsidR="005B689A" w:rsidRPr="00972FD7">
        <w:rPr>
          <w:rFonts w:ascii="Times New Roman" w:eastAsia="Times New Roman" w:hAnsi="Times New Roman" w:cs="Times New Roman"/>
          <w:color w:val="000000"/>
          <w:sz w:val="24"/>
          <w:szCs w:val="28"/>
          <w:lang w:eastAsia="ru-RU"/>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5B689A" w:rsidRPr="00972FD7" w:rsidRDefault="00FC4EFD" w:rsidP="00972FD7">
      <w:pPr>
        <w:shd w:val="clear" w:color="auto" w:fill="FFFFFF"/>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ab/>
      </w:r>
      <w:r w:rsidR="005B689A" w:rsidRPr="00972FD7">
        <w:rPr>
          <w:rFonts w:ascii="Times New Roman" w:eastAsia="Times New Roman" w:hAnsi="Times New Roman" w:cs="Times New Roman"/>
          <w:color w:val="000000"/>
          <w:sz w:val="24"/>
          <w:szCs w:val="28"/>
          <w:lang w:eastAsia="ru-RU"/>
        </w:rP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5B689A" w:rsidRPr="00972FD7" w:rsidRDefault="005B689A" w:rsidP="00972FD7">
      <w:pPr>
        <w:shd w:val="clear" w:color="auto" w:fill="FFFFFF"/>
        <w:spacing w:after="0" w:line="240" w:lineRule="auto"/>
        <w:jc w:val="both"/>
        <w:rPr>
          <w:rFonts w:ascii="Times New Roman" w:eastAsia="Times New Roman" w:hAnsi="Times New Roman" w:cs="Times New Roman"/>
          <w:color w:val="828282"/>
          <w:sz w:val="24"/>
          <w:szCs w:val="28"/>
          <w:lang w:eastAsia="ru-RU"/>
        </w:rPr>
      </w:pPr>
      <w:r w:rsidRPr="00972FD7">
        <w:rPr>
          <w:rFonts w:ascii="Times New Roman" w:eastAsia="Times New Roman" w:hAnsi="Times New Roman" w:cs="Times New Roman"/>
          <w:color w:val="828282"/>
          <w:sz w:val="24"/>
          <w:szCs w:val="28"/>
          <w:lang w:eastAsia="ru-RU"/>
        </w:rPr>
        <w:t>(</w:t>
      </w:r>
      <w:proofErr w:type="spellStart"/>
      <w:r w:rsidRPr="00972FD7">
        <w:rPr>
          <w:rFonts w:ascii="Times New Roman" w:eastAsia="Times New Roman" w:hAnsi="Times New Roman" w:cs="Times New Roman"/>
          <w:color w:val="828282"/>
          <w:sz w:val="24"/>
          <w:szCs w:val="28"/>
          <w:lang w:eastAsia="ru-RU"/>
        </w:rPr>
        <w:t>пп</w:t>
      </w:r>
      <w:proofErr w:type="spellEnd"/>
      <w:r w:rsidRPr="00972FD7">
        <w:rPr>
          <w:rFonts w:ascii="Times New Roman" w:eastAsia="Times New Roman" w:hAnsi="Times New Roman" w:cs="Times New Roman"/>
          <w:color w:val="828282"/>
          <w:sz w:val="24"/>
          <w:szCs w:val="28"/>
          <w:lang w:eastAsia="ru-RU"/>
        </w:rPr>
        <w:t>. "и" в ред. </w:t>
      </w:r>
      <w:hyperlink r:id="rId8" w:anchor="dst100174" w:history="1">
        <w:r w:rsidRPr="00972FD7">
          <w:rPr>
            <w:rFonts w:ascii="Times New Roman" w:eastAsia="Times New Roman" w:hAnsi="Times New Roman" w:cs="Times New Roman"/>
            <w:color w:val="1A0DAB"/>
            <w:sz w:val="24"/>
            <w:szCs w:val="28"/>
            <w:lang w:eastAsia="ru-RU"/>
          </w:rPr>
          <w:t>Постановления</w:t>
        </w:r>
      </w:hyperlink>
      <w:r w:rsidRPr="00972FD7">
        <w:rPr>
          <w:rFonts w:ascii="Times New Roman" w:eastAsia="Times New Roman" w:hAnsi="Times New Roman" w:cs="Times New Roman"/>
          <w:color w:val="828282"/>
          <w:sz w:val="24"/>
          <w:szCs w:val="28"/>
          <w:lang w:eastAsia="ru-RU"/>
        </w:rPr>
        <w:t> Правительства РФ от 21.12.2018 N 1622)(см. текст в предыдущей </w:t>
      </w:r>
      <w:hyperlink r:id="rId9" w:history="1">
        <w:r w:rsidRPr="00972FD7">
          <w:rPr>
            <w:rFonts w:ascii="Times New Roman" w:eastAsia="Times New Roman" w:hAnsi="Times New Roman" w:cs="Times New Roman"/>
            <w:color w:val="1A0DAB"/>
            <w:sz w:val="24"/>
            <w:szCs w:val="28"/>
            <w:lang w:eastAsia="ru-RU"/>
          </w:rPr>
          <w:t>редакции</w:t>
        </w:r>
      </w:hyperlink>
      <w:r w:rsidRPr="00972FD7">
        <w:rPr>
          <w:rFonts w:ascii="Times New Roman" w:eastAsia="Times New Roman" w:hAnsi="Times New Roman" w:cs="Times New Roman"/>
          <w:color w:val="828282"/>
          <w:sz w:val="24"/>
          <w:szCs w:val="28"/>
          <w:lang w:eastAsia="ru-RU"/>
        </w:rPr>
        <w:t>)</w:t>
      </w:r>
    </w:p>
    <w:p w:rsidR="005B689A" w:rsidRPr="00972FD7" w:rsidRDefault="00FC4EFD" w:rsidP="00972FD7">
      <w:pPr>
        <w:shd w:val="clear" w:color="auto" w:fill="FFFFFF"/>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ab/>
      </w:r>
      <w:r w:rsidR="005B689A" w:rsidRPr="00972FD7">
        <w:rPr>
          <w:rFonts w:ascii="Times New Roman" w:eastAsia="Times New Roman" w:hAnsi="Times New Roman" w:cs="Times New Roman"/>
          <w:color w:val="000000"/>
          <w:sz w:val="24"/>
          <w:szCs w:val="28"/>
          <w:lang w:eastAsia="ru-RU"/>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5B689A" w:rsidRPr="00972FD7" w:rsidRDefault="00FC4EFD" w:rsidP="00972FD7">
      <w:pPr>
        <w:shd w:val="clear" w:color="auto" w:fill="FFFFFF"/>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ab/>
      </w:r>
      <w:r w:rsidR="005B689A" w:rsidRPr="00972FD7">
        <w:rPr>
          <w:rFonts w:ascii="Times New Roman" w:eastAsia="Times New Roman" w:hAnsi="Times New Roman" w:cs="Times New Roman"/>
          <w:color w:val="000000"/>
          <w:sz w:val="24"/>
          <w:szCs w:val="28"/>
          <w:lang w:eastAsia="ru-RU"/>
        </w:rPr>
        <w:t>94. Документы, указанные в </w:t>
      </w:r>
      <w:hyperlink r:id="rId10" w:anchor="dst100392" w:history="1">
        <w:r w:rsidR="005B689A" w:rsidRPr="00972FD7">
          <w:rPr>
            <w:rFonts w:ascii="Times New Roman" w:eastAsia="Times New Roman" w:hAnsi="Times New Roman" w:cs="Times New Roman"/>
            <w:color w:val="1A0DAB"/>
            <w:sz w:val="24"/>
            <w:szCs w:val="28"/>
            <w:u w:val="single"/>
            <w:lang w:eastAsia="ru-RU"/>
          </w:rPr>
          <w:t>пункте 93</w:t>
        </w:r>
      </w:hyperlink>
      <w:r w:rsidR="005B689A" w:rsidRPr="00972FD7">
        <w:rPr>
          <w:rFonts w:ascii="Times New Roman" w:eastAsia="Times New Roman" w:hAnsi="Times New Roman" w:cs="Times New Roman"/>
          <w:color w:val="000000"/>
          <w:sz w:val="24"/>
          <w:szCs w:val="28"/>
          <w:lang w:eastAsia="ru-RU"/>
        </w:rPr>
        <w:t>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5B689A" w:rsidRPr="00972FD7" w:rsidRDefault="005B689A" w:rsidP="00972FD7">
      <w:pPr>
        <w:shd w:val="clear" w:color="auto" w:fill="FFFFFF"/>
        <w:spacing w:after="0" w:line="240" w:lineRule="auto"/>
        <w:jc w:val="both"/>
        <w:rPr>
          <w:rFonts w:ascii="Times New Roman" w:eastAsia="Times New Roman" w:hAnsi="Times New Roman" w:cs="Times New Roman"/>
          <w:color w:val="828282"/>
          <w:sz w:val="24"/>
          <w:szCs w:val="28"/>
          <w:lang w:eastAsia="ru-RU"/>
        </w:rPr>
      </w:pPr>
      <w:r w:rsidRPr="00972FD7">
        <w:rPr>
          <w:rFonts w:ascii="Times New Roman" w:eastAsia="Times New Roman" w:hAnsi="Times New Roman" w:cs="Times New Roman"/>
          <w:color w:val="828282"/>
          <w:sz w:val="24"/>
          <w:szCs w:val="28"/>
          <w:lang w:eastAsia="ru-RU"/>
        </w:rPr>
        <w:t>(в ред. </w:t>
      </w:r>
      <w:hyperlink r:id="rId11" w:history="1">
        <w:r w:rsidRPr="00972FD7">
          <w:rPr>
            <w:rFonts w:ascii="Times New Roman" w:eastAsia="Times New Roman" w:hAnsi="Times New Roman" w:cs="Times New Roman"/>
            <w:color w:val="1A0DAB"/>
            <w:sz w:val="24"/>
            <w:szCs w:val="28"/>
            <w:lang w:eastAsia="ru-RU"/>
          </w:rPr>
          <w:t>Постановления</w:t>
        </w:r>
      </w:hyperlink>
      <w:r w:rsidRPr="00972FD7">
        <w:rPr>
          <w:rFonts w:ascii="Times New Roman" w:eastAsia="Times New Roman" w:hAnsi="Times New Roman" w:cs="Times New Roman"/>
          <w:color w:val="828282"/>
          <w:sz w:val="24"/>
          <w:szCs w:val="28"/>
          <w:lang w:eastAsia="ru-RU"/>
        </w:rPr>
        <w:t> Правительства РФ от 26.12.2016 N 1498)</w:t>
      </w:r>
      <w:r w:rsidR="00FC4EFD">
        <w:rPr>
          <w:rFonts w:ascii="Times New Roman" w:eastAsia="Times New Roman" w:hAnsi="Times New Roman" w:cs="Times New Roman"/>
          <w:color w:val="828282"/>
          <w:sz w:val="24"/>
          <w:szCs w:val="28"/>
          <w:lang w:eastAsia="ru-RU"/>
        </w:rPr>
        <w:t xml:space="preserve"> </w:t>
      </w:r>
      <w:r w:rsidRPr="00972FD7">
        <w:rPr>
          <w:rFonts w:ascii="Times New Roman" w:eastAsia="Times New Roman" w:hAnsi="Times New Roman" w:cs="Times New Roman"/>
          <w:color w:val="828282"/>
          <w:sz w:val="24"/>
          <w:szCs w:val="28"/>
          <w:lang w:eastAsia="ru-RU"/>
        </w:rPr>
        <w:t>(см. текст в предыдущей </w:t>
      </w:r>
      <w:hyperlink r:id="rId12" w:history="1">
        <w:r w:rsidRPr="00972FD7">
          <w:rPr>
            <w:rFonts w:ascii="Times New Roman" w:eastAsia="Times New Roman" w:hAnsi="Times New Roman" w:cs="Times New Roman"/>
            <w:color w:val="1A0DAB"/>
            <w:sz w:val="24"/>
            <w:szCs w:val="28"/>
            <w:lang w:eastAsia="ru-RU"/>
          </w:rPr>
          <w:t>редакции</w:t>
        </w:r>
      </w:hyperlink>
      <w:r w:rsidRPr="00972FD7">
        <w:rPr>
          <w:rFonts w:ascii="Times New Roman" w:eastAsia="Times New Roman" w:hAnsi="Times New Roman" w:cs="Times New Roman"/>
          <w:color w:val="828282"/>
          <w:sz w:val="24"/>
          <w:szCs w:val="28"/>
          <w:lang w:eastAsia="ru-RU"/>
        </w:rPr>
        <w:t>)</w:t>
      </w:r>
    </w:p>
    <w:p w:rsidR="005B689A" w:rsidRPr="00972FD7" w:rsidRDefault="00FC4EFD" w:rsidP="00972FD7">
      <w:pPr>
        <w:shd w:val="clear" w:color="auto" w:fill="FFFFFF"/>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ab/>
      </w:r>
      <w:r w:rsidR="005B689A" w:rsidRPr="00972FD7">
        <w:rPr>
          <w:rFonts w:ascii="Times New Roman" w:eastAsia="Times New Roman" w:hAnsi="Times New Roman" w:cs="Times New Roman"/>
          <w:color w:val="000000"/>
          <w:sz w:val="24"/>
          <w:szCs w:val="28"/>
          <w:lang w:eastAsia="ru-RU"/>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5B689A" w:rsidRPr="00972FD7" w:rsidRDefault="005B689A" w:rsidP="00972FD7">
      <w:pPr>
        <w:shd w:val="clear" w:color="auto" w:fill="FFFFFF"/>
        <w:spacing w:after="0" w:line="240" w:lineRule="auto"/>
        <w:ind w:firstLine="540"/>
        <w:jc w:val="both"/>
        <w:rPr>
          <w:rFonts w:ascii="Times New Roman" w:eastAsia="Times New Roman" w:hAnsi="Times New Roman" w:cs="Times New Roman"/>
          <w:color w:val="000000"/>
          <w:sz w:val="24"/>
          <w:szCs w:val="28"/>
          <w:lang w:eastAsia="ru-RU"/>
        </w:rPr>
      </w:pPr>
      <w:r w:rsidRPr="00972FD7">
        <w:rPr>
          <w:rFonts w:ascii="Times New Roman" w:eastAsia="Times New Roman" w:hAnsi="Times New Roman" w:cs="Times New Roman"/>
          <w:color w:val="000000"/>
          <w:sz w:val="24"/>
          <w:szCs w:val="28"/>
          <w:lang w:eastAsia="ru-RU"/>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5B689A" w:rsidRPr="00972FD7" w:rsidRDefault="00FC4EFD" w:rsidP="00972FD7">
      <w:pPr>
        <w:shd w:val="clear" w:color="auto" w:fill="FFFFFF"/>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ab/>
      </w:r>
      <w:r w:rsidR="005B689A" w:rsidRPr="00972FD7">
        <w:rPr>
          <w:rFonts w:ascii="Times New Roman" w:eastAsia="Times New Roman" w:hAnsi="Times New Roman" w:cs="Times New Roman"/>
          <w:color w:val="000000"/>
          <w:sz w:val="24"/>
          <w:szCs w:val="28"/>
          <w:lang w:eastAsia="ru-RU"/>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5B689A" w:rsidRPr="00972FD7" w:rsidRDefault="00FC4EFD" w:rsidP="00972FD7">
      <w:pPr>
        <w:shd w:val="clear" w:color="auto" w:fill="FFFFFF"/>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ab/>
      </w:r>
      <w:r w:rsidR="005B689A" w:rsidRPr="00972FD7">
        <w:rPr>
          <w:rFonts w:ascii="Times New Roman" w:eastAsia="Times New Roman" w:hAnsi="Times New Roman" w:cs="Times New Roman"/>
          <w:color w:val="000000"/>
          <w:sz w:val="24"/>
          <w:szCs w:val="28"/>
          <w:lang w:eastAsia="ru-RU"/>
        </w:rPr>
        <w:t>97. Результаты перерасчета размера платы за коммунальные услуги отражаются после окончания периода временного отсутствия - в очередном платежном документе.</w:t>
      </w:r>
    </w:p>
    <w:p w:rsidR="001F6D61" w:rsidRPr="00972FD7" w:rsidRDefault="001F6D61" w:rsidP="00972FD7">
      <w:pPr>
        <w:spacing w:after="0" w:line="240" w:lineRule="auto"/>
        <w:jc w:val="both"/>
        <w:rPr>
          <w:rFonts w:ascii="Times New Roman" w:hAnsi="Times New Roman" w:cs="Times New Roman"/>
          <w:sz w:val="24"/>
          <w:szCs w:val="28"/>
        </w:rPr>
      </w:pPr>
    </w:p>
    <w:sectPr w:rsidR="001F6D61" w:rsidRPr="00972F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89A"/>
    <w:rsid w:val="001F6D61"/>
    <w:rsid w:val="00266E19"/>
    <w:rsid w:val="005B689A"/>
    <w:rsid w:val="00633CE7"/>
    <w:rsid w:val="0081093F"/>
    <w:rsid w:val="008E7B74"/>
    <w:rsid w:val="00913D45"/>
    <w:rsid w:val="00972FD7"/>
    <w:rsid w:val="00D826CE"/>
    <w:rsid w:val="00F0720F"/>
    <w:rsid w:val="00FB6B58"/>
    <w:rsid w:val="00FC4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3CF55-E7D4-4F6B-9914-B8E68E59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B68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689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B689A"/>
    <w:rPr>
      <w:color w:val="0000FF"/>
      <w:u w:val="single"/>
    </w:rPr>
  </w:style>
  <w:style w:type="paragraph" w:customStyle="1" w:styleId="aligncenter">
    <w:name w:val="align_center"/>
    <w:basedOn w:val="a"/>
    <w:rsid w:val="005B68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5B68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66843">
      <w:bodyDiv w:val="1"/>
      <w:marLeft w:val="0"/>
      <w:marRight w:val="0"/>
      <w:marTop w:val="0"/>
      <w:marBottom w:val="0"/>
      <w:divBdr>
        <w:top w:val="none" w:sz="0" w:space="0" w:color="auto"/>
        <w:left w:val="none" w:sz="0" w:space="0" w:color="auto"/>
        <w:bottom w:val="none" w:sz="0" w:space="0" w:color="auto"/>
        <w:right w:val="none" w:sz="0" w:space="0" w:color="auto"/>
      </w:divBdr>
      <w:divsChild>
        <w:div w:id="1763842135">
          <w:marLeft w:val="0"/>
          <w:marRight w:val="0"/>
          <w:marTop w:val="0"/>
          <w:marBottom w:val="600"/>
          <w:divBdr>
            <w:top w:val="none" w:sz="0" w:space="0" w:color="auto"/>
            <w:left w:val="none" w:sz="0" w:space="0" w:color="auto"/>
            <w:bottom w:val="none" w:sz="0" w:space="0" w:color="auto"/>
            <w:right w:val="none" w:sz="0" w:space="0" w:color="auto"/>
          </w:divBdr>
        </w:div>
        <w:div w:id="1353872089">
          <w:marLeft w:val="0"/>
          <w:marRight w:val="0"/>
          <w:marTop w:val="0"/>
          <w:marBottom w:val="360"/>
          <w:divBdr>
            <w:top w:val="none" w:sz="0" w:space="0" w:color="auto"/>
            <w:left w:val="none" w:sz="0" w:space="0" w:color="auto"/>
            <w:bottom w:val="none" w:sz="0" w:space="0" w:color="auto"/>
            <w:right w:val="none" w:sz="0" w:space="0" w:color="auto"/>
          </w:divBdr>
          <w:divsChild>
            <w:div w:id="1256092775">
              <w:marLeft w:val="0"/>
              <w:marRight w:val="0"/>
              <w:marTop w:val="0"/>
              <w:marBottom w:val="0"/>
              <w:divBdr>
                <w:top w:val="none" w:sz="0" w:space="0" w:color="auto"/>
                <w:left w:val="none" w:sz="0" w:space="0" w:color="auto"/>
                <w:bottom w:val="none" w:sz="0" w:space="0" w:color="auto"/>
                <w:right w:val="none" w:sz="0" w:space="0" w:color="auto"/>
              </w:divBdr>
            </w:div>
            <w:div w:id="869296278">
              <w:marLeft w:val="0"/>
              <w:marRight w:val="0"/>
              <w:marTop w:val="0"/>
              <w:marBottom w:val="0"/>
              <w:divBdr>
                <w:top w:val="none" w:sz="0" w:space="0" w:color="auto"/>
                <w:left w:val="none" w:sz="0" w:space="0" w:color="auto"/>
                <w:bottom w:val="none" w:sz="0" w:space="0" w:color="auto"/>
                <w:right w:val="none" w:sz="0" w:space="0" w:color="auto"/>
              </w:divBdr>
            </w:div>
            <w:div w:id="1963682464">
              <w:marLeft w:val="0"/>
              <w:marRight w:val="0"/>
              <w:marTop w:val="0"/>
              <w:marBottom w:val="0"/>
              <w:divBdr>
                <w:top w:val="none" w:sz="0" w:space="0" w:color="auto"/>
                <w:left w:val="none" w:sz="0" w:space="0" w:color="auto"/>
                <w:bottom w:val="none" w:sz="0" w:space="0" w:color="auto"/>
                <w:right w:val="none" w:sz="0" w:space="0" w:color="auto"/>
              </w:divBdr>
            </w:div>
            <w:div w:id="597563628">
              <w:marLeft w:val="0"/>
              <w:marRight w:val="0"/>
              <w:marTop w:val="0"/>
              <w:marBottom w:val="0"/>
              <w:divBdr>
                <w:top w:val="none" w:sz="0" w:space="0" w:color="auto"/>
                <w:left w:val="none" w:sz="0" w:space="0" w:color="auto"/>
                <w:bottom w:val="none" w:sz="0" w:space="0" w:color="auto"/>
                <w:right w:val="none" w:sz="0" w:space="0" w:color="auto"/>
              </w:divBdr>
            </w:div>
            <w:div w:id="768085893">
              <w:marLeft w:val="0"/>
              <w:marRight w:val="0"/>
              <w:marTop w:val="0"/>
              <w:marBottom w:val="0"/>
              <w:divBdr>
                <w:top w:val="none" w:sz="0" w:space="0" w:color="auto"/>
                <w:left w:val="none" w:sz="0" w:space="0" w:color="auto"/>
                <w:bottom w:val="none" w:sz="0" w:space="0" w:color="auto"/>
                <w:right w:val="none" w:sz="0" w:space="0" w:color="auto"/>
              </w:divBdr>
            </w:div>
            <w:div w:id="1981642236">
              <w:marLeft w:val="0"/>
              <w:marRight w:val="0"/>
              <w:marTop w:val="0"/>
              <w:marBottom w:val="0"/>
              <w:divBdr>
                <w:top w:val="none" w:sz="0" w:space="0" w:color="auto"/>
                <w:left w:val="none" w:sz="0" w:space="0" w:color="auto"/>
                <w:bottom w:val="none" w:sz="0" w:space="0" w:color="auto"/>
                <w:right w:val="none" w:sz="0" w:space="0" w:color="auto"/>
              </w:divBdr>
            </w:div>
            <w:div w:id="1953709314">
              <w:marLeft w:val="0"/>
              <w:marRight w:val="0"/>
              <w:marTop w:val="0"/>
              <w:marBottom w:val="0"/>
              <w:divBdr>
                <w:top w:val="none" w:sz="0" w:space="0" w:color="auto"/>
                <w:left w:val="none" w:sz="0" w:space="0" w:color="auto"/>
                <w:bottom w:val="none" w:sz="0" w:space="0" w:color="auto"/>
                <w:right w:val="none" w:sz="0" w:space="0" w:color="auto"/>
              </w:divBdr>
            </w:div>
            <w:div w:id="456918960">
              <w:marLeft w:val="0"/>
              <w:marRight w:val="0"/>
              <w:marTop w:val="0"/>
              <w:marBottom w:val="0"/>
              <w:divBdr>
                <w:top w:val="none" w:sz="0" w:space="0" w:color="auto"/>
                <w:left w:val="none" w:sz="0" w:space="0" w:color="auto"/>
                <w:bottom w:val="none" w:sz="0" w:space="0" w:color="auto"/>
                <w:right w:val="none" w:sz="0" w:space="0" w:color="auto"/>
              </w:divBdr>
            </w:div>
            <w:div w:id="20489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97757/fef1db9e27c611b5b932f67b1ec898f06bc62d3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14247/1b12ee47ad4cbba2cae4ce4d7abb19e03d37e68d/" TargetMode="External"/><Relationship Id="rId12" Type="http://schemas.openxmlformats.org/officeDocument/2006/relationships/hyperlink" Target="http://www.consultant.ru/document/cons_doc_LAW_114247/1b12ee47ad4cbba2cae4ce4d7abb19e03d37e68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14247/1b12ee47ad4cbba2cae4ce4d7abb19e03d37e68d/" TargetMode="External"/><Relationship Id="rId11" Type="http://schemas.openxmlformats.org/officeDocument/2006/relationships/hyperlink" Target="http://www.consultant.ru/document/cons_doc_LAW_114247/1b12ee47ad4cbba2cae4ce4d7abb19e03d37e68d/" TargetMode="External"/><Relationship Id="rId5" Type="http://schemas.openxmlformats.org/officeDocument/2006/relationships/hyperlink" Target="http://www.consultant.ru/document/cons_doc_LAW_114247/1b12ee47ad4cbba2cae4ce4d7abb19e03d37e68d/" TargetMode="External"/><Relationship Id="rId10" Type="http://schemas.openxmlformats.org/officeDocument/2006/relationships/hyperlink" Target="http://www.consultant.ru/document/cons_doc_LAW_405863/1b12ee47ad4cbba2cae4ce4d7abb19e03d37e68d/" TargetMode="External"/><Relationship Id="rId4" Type="http://schemas.openxmlformats.org/officeDocument/2006/relationships/hyperlink" Target="http://www.consultant.ru/document/cons_doc_LAW_405863/1b12ee47ad4cbba2cae4ce4d7abb19e03d37e68d/" TargetMode="External"/><Relationship Id="rId9" Type="http://schemas.openxmlformats.org/officeDocument/2006/relationships/hyperlink" Target="http://www.consultant.ru/document/cons_doc_LAW_114247/1b12ee47ad4cbba2cae4ce4d7abb19e03d37e68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1212</Words>
  <Characters>6912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Ирина</cp:lastModifiedBy>
  <cp:revision>8</cp:revision>
  <dcterms:created xsi:type="dcterms:W3CDTF">2022-03-01T05:25:00Z</dcterms:created>
  <dcterms:modified xsi:type="dcterms:W3CDTF">2022-03-02T03:01:00Z</dcterms:modified>
</cp:coreProperties>
</file>